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C26C2" w14:textId="7542C8B0" w:rsidR="00C905FF" w:rsidRPr="00D0604E" w:rsidRDefault="00166801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W</w:t>
      </w:r>
      <w:r w:rsidR="003B728B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eekly</w:t>
      </w:r>
      <w:r w:rsidR="00B836A3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Assignment 5 on Pharmaceutical J</w:t>
      </w:r>
      <w:bookmarkStart w:id="0" w:name="_GoBack"/>
      <w:bookmarkEnd w:id="0"/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uris (</w:t>
      </w:r>
      <w:r w:rsid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Prepared by</w:t>
      </w:r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Sandhya </w:t>
      </w:r>
      <w:proofErr w:type="spellStart"/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Semwal</w:t>
      </w:r>
      <w:proofErr w:type="spellEnd"/>
      <w:r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)</w:t>
      </w:r>
    </w:p>
    <w:p w14:paraId="1085797A" w14:textId="4548E972" w:rsidR="00224A19" w:rsidRPr="00D0604E" w:rsidRDefault="0013465C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Q1. Write true and false</w:t>
      </w:r>
    </w:p>
    <w:p w14:paraId="193086FE" w14:textId="27E2C3A6" w:rsidR="0013465C" w:rsidRPr="00D0604E" w:rsidRDefault="0013465C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 xml:space="preserve">a. Drugs under schedules H and X.  Schedule H prescription drugs- these drugs should not be sold except on prescription of RMP. For sale of schedule X drugs, the prescription should be accepted in duplicate. One copy of this </w:t>
      </w:r>
      <w:r w:rsidR="000D4EA6" w:rsidRPr="00D0604E">
        <w:rPr>
          <w:rFonts w:ascii="Times New Roman" w:hAnsi="Times New Roman" w:cs="Times New Roman"/>
          <w:sz w:val="24"/>
          <w:szCs w:val="28"/>
        </w:rPr>
        <w:t xml:space="preserve">prescription is required to be retained by the license for 2 </w:t>
      </w:r>
      <w:proofErr w:type="gramStart"/>
      <w:r w:rsidR="000D4EA6" w:rsidRPr="00D0604E">
        <w:rPr>
          <w:rFonts w:ascii="Times New Roman" w:hAnsi="Times New Roman" w:cs="Times New Roman"/>
          <w:sz w:val="24"/>
          <w:szCs w:val="28"/>
        </w:rPr>
        <w:t>year</w:t>
      </w:r>
      <w:proofErr w:type="gramEnd"/>
      <w:r w:rsidR="000D4EA6" w:rsidRPr="00D0604E">
        <w:rPr>
          <w:rFonts w:ascii="Times New Roman" w:hAnsi="Times New Roman" w:cs="Times New Roman"/>
          <w:sz w:val="24"/>
          <w:szCs w:val="28"/>
        </w:rPr>
        <w:t>. (true/ false)</w:t>
      </w:r>
    </w:p>
    <w:p w14:paraId="41787E69" w14:textId="13391927" w:rsidR="000D4EA6" w:rsidRPr="00D0604E" w:rsidRDefault="000D4EA6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b. A separate cupboard or drawer should be reserved for veterinary drugs in the premises with no access to the customer. The drugs should be kept under lock and key. (true/false).</w:t>
      </w:r>
    </w:p>
    <w:p w14:paraId="10869F13" w14:textId="05106536" w:rsidR="000D4EA6" w:rsidRPr="00D0604E" w:rsidRDefault="000D4EA6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 xml:space="preserve">c. </w:t>
      </w:r>
      <w:r w:rsidR="00165042" w:rsidRPr="00D0604E">
        <w:rPr>
          <w:rFonts w:ascii="Times New Roman" w:hAnsi="Times New Roman" w:cs="Times New Roman"/>
          <w:sz w:val="24"/>
          <w:szCs w:val="28"/>
        </w:rPr>
        <w:t xml:space="preserve">In manufacturing/sale of drugs, a minimum of </w:t>
      </w:r>
      <w:proofErr w:type="gramStart"/>
      <w:r w:rsidR="00165042" w:rsidRPr="00D0604E">
        <w:rPr>
          <w:rFonts w:ascii="Times New Roman" w:hAnsi="Times New Roman" w:cs="Times New Roman"/>
          <w:sz w:val="24"/>
          <w:szCs w:val="28"/>
        </w:rPr>
        <w:t>5 year</w:t>
      </w:r>
      <w:proofErr w:type="gramEnd"/>
      <w:r w:rsidR="00165042" w:rsidRPr="00D0604E">
        <w:rPr>
          <w:rFonts w:ascii="Times New Roman" w:hAnsi="Times New Roman" w:cs="Times New Roman"/>
          <w:sz w:val="24"/>
          <w:szCs w:val="28"/>
        </w:rPr>
        <w:t xml:space="preserve"> imprisonment which may extend upto life imprisonment and a fine of </w:t>
      </w:r>
      <w:proofErr w:type="spellStart"/>
      <w:r w:rsidR="00165042" w:rsidRPr="00D0604E">
        <w:rPr>
          <w:rFonts w:ascii="Times New Roman" w:hAnsi="Times New Roman" w:cs="Times New Roman"/>
          <w:sz w:val="24"/>
          <w:szCs w:val="28"/>
        </w:rPr>
        <w:t>miniumum</w:t>
      </w:r>
      <w:proofErr w:type="spellEnd"/>
      <w:r w:rsidR="00165042" w:rsidRPr="00D060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5042" w:rsidRPr="00D0604E">
        <w:rPr>
          <w:rFonts w:ascii="Times New Roman" w:hAnsi="Times New Roman" w:cs="Times New Roman"/>
          <w:sz w:val="24"/>
          <w:szCs w:val="28"/>
        </w:rPr>
        <w:t>Rs</w:t>
      </w:r>
      <w:proofErr w:type="spellEnd"/>
      <w:r w:rsidR="00165042" w:rsidRPr="00D0604E">
        <w:rPr>
          <w:rFonts w:ascii="Times New Roman" w:hAnsi="Times New Roman" w:cs="Times New Roman"/>
          <w:sz w:val="24"/>
          <w:szCs w:val="28"/>
        </w:rPr>
        <w:t>. 10,000/- for first conviction for adulterated or spurious drugs with toxic substance. (true/false)</w:t>
      </w:r>
    </w:p>
    <w:p w14:paraId="61077785" w14:textId="5F9C27A7" w:rsidR="00165042" w:rsidRPr="00D0604E" w:rsidRDefault="00165042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d. Price fixed by government for scheduled formulations in accordance with the provisions of the order</w:t>
      </w:r>
      <w:r w:rsidR="00D0604E" w:rsidRPr="00D0604E">
        <w:rPr>
          <w:rFonts w:ascii="Times New Roman" w:hAnsi="Times New Roman" w:cs="Times New Roman"/>
          <w:sz w:val="24"/>
          <w:szCs w:val="28"/>
        </w:rPr>
        <w:t xml:space="preserve"> is known as pre-tax return</w:t>
      </w:r>
      <w:r w:rsidRPr="00D0604E">
        <w:rPr>
          <w:rFonts w:ascii="Times New Roman" w:hAnsi="Times New Roman" w:cs="Times New Roman"/>
          <w:sz w:val="24"/>
          <w:szCs w:val="28"/>
        </w:rPr>
        <w:t>. (true/ false)</w:t>
      </w:r>
    </w:p>
    <w:p w14:paraId="57CA69ED" w14:textId="749D3931" w:rsidR="00165042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e. Profit before payment of income tax and sur-tax and includes such other expenses as do not form part of the cost of the formulation is called as ceiling price. (true/false)</w:t>
      </w:r>
    </w:p>
    <w:p w14:paraId="486E877C" w14:textId="4A446CB1" w:rsidR="00FD689F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Q2. Short answer type questions</w:t>
      </w:r>
    </w:p>
    <w:p w14:paraId="3E0A9ACB" w14:textId="0B84F938" w:rsidR="00D0604E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a. write note on first and second schedule</w:t>
      </w:r>
    </w:p>
    <w:p w14:paraId="0759A121" w14:textId="0E9C4F08" w:rsidR="00D0604E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b. write note on drugs other than schedule X on a prescription of RMP.</w:t>
      </w:r>
    </w:p>
    <w:p w14:paraId="03A6B678" w14:textId="6CCD00A0" w:rsidR="00FD689F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Q3. Long answer type questions</w:t>
      </w:r>
    </w:p>
    <w:p w14:paraId="6BC5F06E" w14:textId="751DD622" w:rsidR="00981029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a. write note on Drugs under schedules H and X.</w:t>
      </w:r>
    </w:p>
    <w:p w14:paraId="14ACC5B3" w14:textId="0C0B1404" w:rsidR="00D0604E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b. write note on offences and penalties.</w:t>
      </w:r>
    </w:p>
    <w:sectPr w:rsidR="00D0604E" w:rsidRPr="00D06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681"/>
    <w:multiLevelType w:val="hybridMultilevel"/>
    <w:tmpl w:val="532A0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5162"/>
    <w:multiLevelType w:val="hybridMultilevel"/>
    <w:tmpl w:val="A28C4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FF"/>
    <w:rsid w:val="000D4EA6"/>
    <w:rsid w:val="0013465C"/>
    <w:rsid w:val="00165042"/>
    <w:rsid w:val="00166801"/>
    <w:rsid w:val="00224A19"/>
    <w:rsid w:val="003B5B34"/>
    <w:rsid w:val="003B728B"/>
    <w:rsid w:val="006A2094"/>
    <w:rsid w:val="007D1E63"/>
    <w:rsid w:val="00981029"/>
    <w:rsid w:val="00B21E98"/>
    <w:rsid w:val="00B836A3"/>
    <w:rsid w:val="00C905FF"/>
    <w:rsid w:val="00CE7A05"/>
    <w:rsid w:val="00D0604E"/>
    <w:rsid w:val="00EA1C3D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7C4"/>
  <w15:chartTrackingRefBased/>
  <w15:docId w15:val="{FDDAA1D6-4096-A346-B6CB-17CF166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Shubham</cp:lastModifiedBy>
  <cp:revision>7</cp:revision>
  <dcterms:created xsi:type="dcterms:W3CDTF">2020-04-03T06:40:00Z</dcterms:created>
  <dcterms:modified xsi:type="dcterms:W3CDTF">2020-04-22T06:12:00Z</dcterms:modified>
</cp:coreProperties>
</file>