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39" w:rsidRPr="00281D77" w:rsidRDefault="008E6139" w:rsidP="008E6139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spellStart"/>
      <w:r w:rsidRPr="00281D77">
        <w:rPr>
          <w:rFonts w:eastAsiaTheme="minorHAnsi"/>
          <w:b/>
          <w:sz w:val="24"/>
          <w:szCs w:val="24"/>
          <w:lang w:eastAsia="en-US"/>
        </w:rPr>
        <w:t>Sardar</w:t>
      </w:r>
      <w:proofErr w:type="spellEnd"/>
      <w:r w:rsidRPr="00281D77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Pr="00281D77">
        <w:rPr>
          <w:rFonts w:eastAsiaTheme="minorHAnsi"/>
          <w:b/>
          <w:sz w:val="24"/>
          <w:szCs w:val="24"/>
          <w:lang w:eastAsia="en-US"/>
        </w:rPr>
        <w:t>Bhagwan</w:t>
      </w:r>
      <w:proofErr w:type="spellEnd"/>
      <w:r w:rsidRPr="00281D77">
        <w:rPr>
          <w:rFonts w:eastAsiaTheme="minorHAnsi"/>
          <w:b/>
          <w:sz w:val="24"/>
          <w:szCs w:val="24"/>
          <w:lang w:eastAsia="en-US"/>
        </w:rPr>
        <w:t xml:space="preserve"> Singh University, </w:t>
      </w:r>
      <w:proofErr w:type="spellStart"/>
      <w:r w:rsidRPr="00281D77">
        <w:rPr>
          <w:rFonts w:eastAsiaTheme="minorHAnsi"/>
          <w:b/>
          <w:sz w:val="24"/>
          <w:szCs w:val="24"/>
          <w:lang w:eastAsia="en-US"/>
        </w:rPr>
        <w:t>Balawal</w:t>
      </w:r>
      <w:r>
        <w:rPr>
          <w:rFonts w:eastAsiaTheme="minorHAnsi"/>
          <w:b/>
          <w:sz w:val="24"/>
          <w:szCs w:val="24"/>
          <w:lang w:eastAsia="en-US"/>
        </w:rPr>
        <w:t>a</w:t>
      </w:r>
      <w:proofErr w:type="spellEnd"/>
      <w:r w:rsidRPr="00281D77">
        <w:rPr>
          <w:rFonts w:eastAsiaTheme="minorHAnsi"/>
          <w:b/>
          <w:sz w:val="24"/>
          <w:szCs w:val="24"/>
          <w:lang w:eastAsia="en-US"/>
        </w:rPr>
        <w:t xml:space="preserve">, </w:t>
      </w:r>
      <w:proofErr w:type="spellStart"/>
      <w:r w:rsidRPr="00281D77">
        <w:rPr>
          <w:rFonts w:eastAsiaTheme="minorHAnsi"/>
          <w:b/>
          <w:sz w:val="24"/>
          <w:szCs w:val="24"/>
          <w:lang w:eastAsia="en-US"/>
        </w:rPr>
        <w:t>Dehradun</w:t>
      </w:r>
      <w:proofErr w:type="spellEnd"/>
    </w:p>
    <w:p w:rsidR="008E6139" w:rsidRDefault="008E6139" w:rsidP="008E6139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spellStart"/>
      <w:r>
        <w:rPr>
          <w:rFonts w:eastAsiaTheme="minorHAnsi"/>
          <w:b/>
          <w:sz w:val="24"/>
          <w:szCs w:val="24"/>
          <w:lang w:eastAsia="en-US"/>
        </w:rPr>
        <w:t>D</w:t>
      </w:r>
      <w:r w:rsidRPr="00281D77">
        <w:rPr>
          <w:rFonts w:eastAsiaTheme="minorHAnsi"/>
          <w:b/>
          <w:sz w:val="24"/>
          <w:szCs w:val="24"/>
          <w:lang w:eastAsia="en-US"/>
        </w:rPr>
        <w:t>.Pharm</w:t>
      </w:r>
      <w:proofErr w:type="spellEnd"/>
      <w:r w:rsidRPr="00281D77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Second</w:t>
      </w:r>
      <w:r w:rsidRPr="00281D77">
        <w:rPr>
          <w:rFonts w:eastAsiaTheme="minorHAnsi"/>
          <w:b/>
          <w:sz w:val="24"/>
          <w:szCs w:val="24"/>
          <w:lang w:eastAsia="en-US"/>
        </w:rPr>
        <w:t xml:space="preserve"> year </w:t>
      </w:r>
    </w:p>
    <w:p w:rsidR="008E6139" w:rsidRDefault="008E6139" w:rsidP="008E6139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Fifth</w:t>
      </w:r>
      <w:r w:rsidRPr="00281D77">
        <w:rPr>
          <w:rFonts w:eastAsiaTheme="minorHAnsi"/>
          <w:b/>
          <w:sz w:val="24"/>
          <w:szCs w:val="24"/>
          <w:lang w:eastAsia="en-US"/>
        </w:rPr>
        <w:t xml:space="preserve"> Assi</w:t>
      </w:r>
      <w:r>
        <w:rPr>
          <w:rFonts w:eastAsiaTheme="minorHAnsi"/>
          <w:b/>
          <w:sz w:val="24"/>
          <w:szCs w:val="24"/>
          <w:lang w:eastAsia="en-US"/>
        </w:rPr>
        <w:t>gnment of Pharmacology &amp; Toxicology</w:t>
      </w:r>
    </w:p>
    <w:p w:rsidR="008E6139" w:rsidRDefault="008E6139" w:rsidP="008E6139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E6139" w:rsidRPr="008E6139" w:rsidRDefault="008E6139" w:rsidP="008E6139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8E6139">
        <w:rPr>
          <w:rFonts w:eastAsiaTheme="minorHAnsi"/>
          <w:sz w:val="24"/>
          <w:szCs w:val="24"/>
          <w:lang w:eastAsia="en-US"/>
        </w:rPr>
        <w:t xml:space="preserve">Q1. Classify semi-synthetic </w:t>
      </w:r>
      <w:proofErr w:type="spellStart"/>
      <w:r w:rsidRPr="008E6139">
        <w:rPr>
          <w:rFonts w:eastAsiaTheme="minorHAnsi"/>
          <w:sz w:val="24"/>
          <w:szCs w:val="24"/>
          <w:lang w:eastAsia="en-US"/>
        </w:rPr>
        <w:t>penicillins</w:t>
      </w:r>
      <w:proofErr w:type="spellEnd"/>
      <w:r w:rsidRPr="008E6139">
        <w:rPr>
          <w:rFonts w:eastAsiaTheme="minorHAnsi"/>
          <w:sz w:val="24"/>
          <w:szCs w:val="24"/>
          <w:lang w:eastAsia="en-US"/>
        </w:rPr>
        <w:t xml:space="preserve"> and MOA of cephalosporin.</w:t>
      </w:r>
    </w:p>
    <w:p w:rsidR="008E6139" w:rsidRPr="008E6139" w:rsidRDefault="008E6139" w:rsidP="008E6139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8E6139">
        <w:rPr>
          <w:rFonts w:eastAsiaTheme="minorHAnsi"/>
          <w:sz w:val="24"/>
          <w:szCs w:val="24"/>
          <w:lang w:eastAsia="en-US"/>
        </w:rPr>
        <w:t>Q2. Classify cephalosporin &amp; their clinical uses.</w:t>
      </w:r>
    </w:p>
    <w:p w:rsidR="008E6139" w:rsidRPr="008E6139" w:rsidRDefault="008E6139" w:rsidP="008E6139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8E6139">
        <w:rPr>
          <w:rFonts w:eastAsiaTheme="minorHAnsi"/>
          <w:sz w:val="24"/>
          <w:szCs w:val="24"/>
          <w:lang w:eastAsia="en-US"/>
        </w:rPr>
        <w:t xml:space="preserve">Q3. Classify </w:t>
      </w:r>
      <w:proofErr w:type="spellStart"/>
      <w:r w:rsidRPr="008E6139">
        <w:rPr>
          <w:rFonts w:eastAsiaTheme="minorHAnsi"/>
          <w:sz w:val="24"/>
          <w:szCs w:val="24"/>
          <w:lang w:eastAsia="en-US"/>
        </w:rPr>
        <w:t>tetracyclines</w:t>
      </w:r>
      <w:proofErr w:type="spellEnd"/>
      <w:r w:rsidRPr="008E6139">
        <w:rPr>
          <w:rFonts w:eastAsiaTheme="minorHAnsi"/>
          <w:sz w:val="24"/>
          <w:szCs w:val="24"/>
          <w:lang w:eastAsia="en-US"/>
        </w:rPr>
        <w:t xml:space="preserve"> and their MOA.</w:t>
      </w:r>
    </w:p>
    <w:p w:rsidR="008E6139" w:rsidRPr="008E6139" w:rsidRDefault="008E6139" w:rsidP="008E6139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8E6139">
        <w:rPr>
          <w:rFonts w:eastAsiaTheme="minorHAnsi"/>
          <w:sz w:val="24"/>
          <w:szCs w:val="24"/>
          <w:lang w:eastAsia="en-US"/>
        </w:rPr>
        <w:t>Q4. Classify anti-tubercular drugs and MOA of INH</w:t>
      </w:r>
    </w:p>
    <w:p w:rsidR="008E6139" w:rsidRPr="008E6139" w:rsidRDefault="008E6139" w:rsidP="008E6139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8E6139">
        <w:rPr>
          <w:rFonts w:eastAsiaTheme="minorHAnsi"/>
          <w:sz w:val="24"/>
          <w:szCs w:val="24"/>
          <w:lang w:eastAsia="en-US"/>
        </w:rPr>
        <w:t xml:space="preserve">Q5. Write MOA of: </w:t>
      </w:r>
      <w:proofErr w:type="spellStart"/>
      <w:r w:rsidRPr="008E6139">
        <w:rPr>
          <w:rFonts w:eastAsiaTheme="minorHAnsi"/>
          <w:sz w:val="24"/>
          <w:szCs w:val="24"/>
          <w:lang w:eastAsia="en-US"/>
        </w:rPr>
        <w:t>Ethambutol</w:t>
      </w:r>
      <w:proofErr w:type="spellEnd"/>
      <w:r w:rsidRPr="008E6139">
        <w:rPr>
          <w:rFonts w:eastAsiaTheme="minorHAnsi"/>
          <w:sz w:val="24"/>
          <w:szCs w:val="24"/>
          <w:lang w:eastAsia="en-US"/>
        </w:rPr>
        <w:t xml:space="preserve"> and streptomycin</w:t>
      </w:r>
    </w:p>
    <w:p w:rsidR="00DF09A1" w:rsidRPr="008E6139" w:rsidRDefault="00DF09A1"/>
    <w:sectPr w:rsidR="00DF09A1" w:rsidRPr="008E6139" w:rsidSect="00DF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E6139"/>
    <w:rsid w:val="00565647"/>
    <w:rsid w:val="00590672"/>
    <w:rsid w:val="008E6139"/>
    <w:rsid w:val="00C10702"/>
    <w:rsid w:val="00D644F8"/>
    <w:rsid w:val="00DF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39"/>
    <w:pPr>
      <w:spacing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2020-04-23T17:12:00Z</dcterms:created>
  <dcterms:modified xsi:type="dcterms:W3CDTF">2020-04-23T17:13:00Z</dcterms:modified>
</cp:coreProperties>
</file>