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BE" w:rsidRPr="002C23DE" w:rsidRDefault="002A7ABE" w:rsidP="002A7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ASSIGNMENT-8</w:t>
      </w:r>
    </w:p>
    <w:p w:rsidR="002A7ABE" w:rsidRPr="005D0DDB" w:rsidRDefault="002A7ABE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Pr="005D0DD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D0DDB">
        <w:rPr>
          <w:rFonts w:ascii="Times New Roman" w:hAnsi="Times New Roman" w:cs="Times New Roman"/>
          <w:b/>
          <w:sz w:val="24"/>
        </w:rPr>
        <w:t>Pharm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(Pharmacology)</w:t>
      </w:r>
      <w:r w:rsidRPr="005D0DDB">
        <w:rPr>
          <w:rFonts w:ascii="Times New Roman" w:hAnsi="Times New Roman" w:cs="Times New Roman"/>
          <w:b/>
          <w:sz w:val="24"/>
        </w:rPr>
        <w:t xml:space="preserve"> II </w:t>
      </w:r>
      <w:proofErr w:type="spellStart"/>
      <w:proofErr w:type="gramStart"/>
      <w:r w:rsidRPr="005D0DDB">
        <w:rPr>
          <w:rFonts w:ascii="Times New Roman" w:hAnsi="Times New Roman" w:cs="Times New Roman"/>
          <w:b/>
          <w:sz w:val="24"/>
        </w:rPr>
        <w:t>Sem</w:t>
      </w:r>
      <w:proofErr w:type="spellEnd"/>
      <w:proofErr w:type="gramEnd"/>
    </w:p>
    <w:p w:rsidR="002A7ABE" w:rsidRDefault="002A7ABE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D0DDB">
        <w:rPr>
          <w:rFonts w:ascii="Times New Roman" w:hAnsi="Times New Roman" w:cs="Times New Roman"/>
          <w:b/>
          <w:sz w:val="24"/>
        </w:rPr>
        <w:t xml:space="preserve">Subject- </w:t>
      </w:r>
      <w:r>
        <w:rPr>
          <w:rFonts w:ascii="Times New Roman" w:hAnsi="Times New Roman" w:cs="Times New Roman"/>
          <w:b/>
          <w:sz w:val="24"/>
        </w:rPr>
        <w:t>Principle of Drug Discovery (MPL</w:t>
      </w:r>
      <w:r w:rsidRPr="005D0DDB">
        <w:rPr>
          <w:rFonts w:ascii="Times New Roman" w:hAnsi="Times New Roman" w:cs="Times New Roman"/>
          <w:b/>
          <w:sz w:val="24"/>
        </w:rPr>
        <w:t>-203T)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Q1. What is the meaning of PDB in molecular docking study?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Protein Device Boundary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Protein Data Bank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Q2. PIC50 means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–Log (IC50)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Log (IC50)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Q3. If protein structure is not moveable but molecule is moveable, the type of molecular docking is 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Rigid Docking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Flexible Docking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Q4. Among the two graphs which one has minimal outliers?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R2=0.59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R2=0.69</w:t>
      </w:r>
    </w:p>
    <w:p w:rsidR="00DD16D1" w:rsidRDefault="00DD16D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Q5. Define microarray and enlist tools for target identification and validation.</w:t>
      </w:r>
    </w:p>
    <w:p w:rsidR="008F37D0" w:rsidRDefault="008F37D0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Q6. Write note on </w:t>
      </w:r>
      <w:r w:rsidR="00E12146">
        <w:rPr>
          <w:rFonts w:ascii="Times New Roman" w:hAnsi="Times New Roman" w:cs="Times New Roman"/>
          <w:sz w:val="24"/>
        </w:rPr>
        <w:t>cost –benefit equation and economic benefit comes from the avoidance of early mortality by the use of modern medicines.</w:t>
      </w:r>
    </w:p>
    <w:p w:rsidR="00DD16D1" w:rsidRDefault="00E12146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Q7</w:t>
      </w:r>
      <w:r w:rsidR="00DD16D1">
        <w:rPr>
          <w:rFonts w:ascii="Times New Roman" w:hAnsi="Times New Roman" w:cs="Times New Roman"/>
          <w:sz w:val="24"/>
        </w:rPr>
        <w:t>.Write down the basic principle of the followings-</w:t>
      </w:r>
    </w:p>
    <w:p w:rsidR="00DD16D1" w:rsidRDefault="00DD16D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="00BF45B1">
        <w:rPr>
          <w:rFonts w:ascii="Times New Roman" w:hAnsi="Times New Roman" w:cs="Times New Roman"/>
          <w:sz w:val="24"/>
        </w:rPr>
        <w:t>Nucleic acid microarray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Protein microarray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RNA interference</w:t>
      </w:r>
    </w:p>
    <w:p w:rsidR="00BF45B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iv</w:t>
      </w:r>
      <w:proofErr w:type="gramEnd"/>
      <w:r>
        <w:rPr>
          <w:rFonts w:ascii="Times New Roman" w:hAnsi="Times New Roman" w:cs="Times New Roman"/>
          <w:sz w:val="24"/>
        </w:rPr>
        <w:t>) Genomics &amp; Proteomics</w:t>
      </w:r>
    </w:p>
    <w:p w:rsidR="00BF45B1" w:rsidRPr="00DD16D1" w:rsidRDefault="00BF45B1" w:rsidP="002A7ABE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v) DARTS</w:t>
      </w:r>
    </w:p>
    <w:p w:rsidR="0055672B" w:rsidRDefault="0055672B"/>
    <w:sectPr w:rsidR="0055672B" w:rsidSect="00556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ABE"/>
    <w:rsid w:val="002A7ABE"/>
    <w:rsid w:val="0055672B"/>
    <w:rsid w:val="008F37D0"/>
    <w:rsid w:val="00BF45B1"/>
    <w:rsid w:val="00DD16D1"/>
    <w:rsid w:val="00E0521C"/>
    <w:rsid w:val="00E1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B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2020-05-15T06:28:00Z</dcterms:created>
  <dcterms:modified xsi:type="dcterms:W3CDTF">2020-05-15T07:07:00Z</dcterms:modified>
</cp:coreProperties>
</file>